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E0" w:rsidRPr="006D283F" w:rsidRDefault="00942EE0" w:rsidP="00942EE0">
      <w:pPr>
        <w:jc w:val="center"/>
        <w:rPr>
          <w:rFonts w:ascii="Arial" w:hAnsi="Arial" w:cs="Arial"/>
          <w:b/>
          <w:sz w:val="36"/>
          <w:szCs w:val="36"/>
        </w:rPr>
      </w:pPr>
      <w:r w:rsidRPr="006D283F">
        <w:rPr>
          <w:rFonts w:ascii="Arial" w:hAnsi="Arial" w:cs="Arial"/>
          <w:b/>
          <w:sz w:val="36"/>
          <w:szCs w:val="36"/>
        </w:rPr>
        <w:t>UNIVERSIDAD RICARDO PALMA</w:t>
      </w:r>
    </w:p>
    <w:p w:rsidR="00942EE0" w:rsidRPr="006D283F" w:rsidRDefault="00942EE0" w:rsidP="009565E5">
      <w:pPr>
        <w:tabs>
          <w:tab w:val="left" w:pos="1547"/>
        </w:tabs>
        <w:rPr>
          <w:rFonts w:ascii="Arial" w:hAnsi="Arial" w:cs="Arial"/>
          <w:b/>
          <w:sz w:val="36"/>
          <w:szCs w:val="36"/>
        </w:rPr>
      </w:pPr>
      <w:r w:rsidRPr="006D283F">
        <w:rPr>
          <w:rFonts w:ascii="Arial" w:hAnsi="Arial" w:cs="Arial"/>
          <w:b/>
          <w:sz w:val="36"/>
          <w:szCs w:val="36"/>
        </w:rPr>
        <w:tab/>
        <w:t>FACULTAD DE INGENIERÍA</w:t>
      </w:r>
    </w:p>
    <w:p w:rsidR="00942EE0" w:rsidRPr="006D283F" w:rsidRDefault="00942EE0" w:rsidP="00942EE0">
      <w:pPr>
        <w:jc w:val="center"/>
        <w:rPr>
          <w:rFonts w:ascii="Arial" w:hAnsi="Arial" w:cs="Arial"/>
          <w:b/>
          <w:sz w:val="36"/>
          <w:szCs w:val="36"/>
        </w:rPr>
      </w:pPr>
      <w:r w:rsidRPr="006D283F">
        <w:rPr>
          <w:rFonts w:ascii="Arial" w:hAnsi="Arial" w:cs="Arial"/>
          <w:b/>
          <w:sz w:val="36"/>
          <w:szCs w:val="36"/>
        </w:rPr>
        <w:t>ESCUELA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6D283F">
        <w:rPr>
          <w:rFonts w:ascii="Arial" w:hAnsi="Arial" w:cs="Arial"/>
          <w:b/>
          <w:sz w:val="36"/>
          <w:szCs w:val="36"/>
        </w:rPr>
        <w:t>DE INGENIERÍA INFORMÁTICA</w:t>
      </w:r>
    </w:p>
    <w:p w:rsidR="00942EE0" w:rsidRPr="006D283F" w:rsidRDefault="00942EE0" w:rsidP="00942EE0">
      <w:pPr>
        <w:jc w:val="center"/>
        <w:rPr>
          <w:rFonts w:ascii="Arial" w:hAnsi="Arial" w:cs="Arial"/>
          <w:noProof/>
          <w:lang w:eastAsia="es-PE"/>
        </w:rPr>
      </w:pPr>
      <w:r>
        <w:rPr>
          <w:rFonts w:ascii="Arial" w:hAnsi="Arial" w:cs="Arial"/>
          <w:noProof/>
          <w:lang w:eastAsia="es-PE"/>
        </w:rPr>
        <w:drawing>
          <wp:inline distT="0" distB="0" distL="0" distR="0">
            <wp:extent cx="1733550" cy="1706245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EE0" w:rsidRPr="006D283F" w:rsidRDefault="00942EE0" w:rsidP="00942EE0">
      <w:pPr>
        <w:jc w:val="center"/>
        <w:rPr>
          <w:rFonts w:ascii="Arial" w:hAnsi="Arial" w:cs="Arial"/>
          <w:noProof/>
          <w:lang w:eastAsia="es-PE"/>
        </w:rPr>
      </w:pPr>
    </w:p>
    <w:p w:rsidR="00942EE0" w:rsidRDefault="009565E5" w:rsidP="00942EE0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Primer Entregable</w:t>
      </w:r>
    </w:p>
    <w:p w:rsidR="00942EE0" w:rsidRDefault="00942EE0" w:rsidP="00942EE0">
      <w:pPr>
        <w:jc w:val="center"/>
        <w:rPr>
          <w:rFonts w:ascii="Arial" w:hAnsi="Arial" w:cs="Arial"/>
          <w:sz w:val="40"/>
          <w:szCs w:val="40"/>
        </w:rPr>
      </w:pPr>
    </w:p>
    <w:p w:rsidR="00942EE0" w:rsidRDefault="009565E5" w:rsidP="00942EE0">
      <w:pPr>
        <w:jc w:val="center"/>
        <w:rPr>
          <w:rFonts w:ascii="Arial" w:hAnsi="Arial" w:cs="Arial"/>
          <w:sz w:val="40"/>
          <w:szCs w:val="40"/>
        </w:rPr>
      </w:pPr>
      <w:r w:rsidRPr="00E2147E">
        <w:rPr>
          <w:rFonts w:ascii="Arial" w:hAnsi="Arial" w:cs="Arial"/>
          <w:b/>
          <w:sz w:val="40"/>
          <w:szCs w:val="40"/>
        </w:rPr>
        <w:t>Curso:</w:t>
      </w:r>
      <w:r>
        <w:rPr>
          <w:rFonts w:ascii="Arial" w:hAnsi="Arial" w:cs="Arial"/>
          <w:sz w:val="40"/>
          <w:szCs w:val="40"/>
        </w:rPr>
        <w:t xml:space="preserve"> </w:t>
      </w:r>
      <w:r w:rsidR="00E2147E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>Taller de Aplicación Profesional.</w:t>
      </w:r>
    </w:p>
    <w:p w:rsidR="009565E5" w:rsidRDefault="009565E5" w:rsidP="00942EE0">
      <w:pPr>
        <w:jc w:val="center"/>
        <w:rPr>
          <w:rFonts w:ascii="Arial" w:hAnsi="Arial" w:cs="Arial"/>
          <w:sz w:val="40"/>
          <w:szCs w:val="40"/>
        </w:rPr>
      </w:pPr>
      <w:r w:rsidRPr="00E2147E">
        <w:rPr>
          <w:rFonts w:ascii="Arial" w:hAnsi="Arial" w:cs="Arial"/>
          <w:b/>
          <w:sz w:val="40"/>
          <w:szCs w:val="40"/>
        </w:rPr>
        <w:t>Profesor:</w:t>
      </w:r>
      <w:r>
        <w:rPr>
          <w:rFonts w:ascii="Arial" w:hAnsi="Arial" w:cs="Arial"/>
          <w:sz w:val="40"/>
          <w:szCs w:val="40"/>
        </w:rPr>
        <w:t xml:space="preserve"> </w:t>
      </w:r>
      <w:r w:rsidR="00E2147E">
        <w:rPr>
          <w:rFonts w:ascii="Arial" w:hAnsi="Arial" w:cs="Arial"/>
          <w:sz w:val="40"/>
          <w:szCs w:val="40"/>
        </w:rPr>
        <w:tab/>
      </w:r>
      <w:proofErr w:type="spellStart"/>
      <w:r>
        <w:rPr>
          <w:rFonts w:ascii="Arial" w:hAnsi="Arial" w:cs="Arial"/>
          <w:sz w:val="40"/>
          <w:szCs w:val="40"/>
        </w:rPr>
        <w:t>Zalatiel</w:t>
      </w:r>
      <w:proofErr w:type="spellEnd"/>
      <w:r>
        <w:rPr>
          <w:rFonts w:ascii="Arial" w:hAnsi="Arial" w:cs="Arial"/>
          <w:sz w:val="40"/>
          <w:szCs w:val="40"/>
        </w:rPr>
        <w:t xml:space="preserve"> Carranza A.</w:t>
      </w:r>
    </w:p>
    <w:p w:rsidR="009565E5" w:rsidRPr="006D283F" w:rsidRDefault="009565E5" w:rsidP="00942EE0">
      <w:pPr>
        <w:jc w:val="center"/>
        <w:rPr>
          <w:rFonts w:ascii="Arial" w:hAnsi="Arial" w:cs="Arial"/>
          <w:sz w:val="40"/>
          <w:szCs w:val="40"/>
        </w:rPr>
      </w:pPr>
      <w:r w:rsidRPr="00E2147E">
        <w:rPr>
          <w:rFonts w:ascii="Arial" w:hAnsi="Arial" w:cs="Arial"/>
          <w:b/>
          <w:sz w:val="40"/>
          <w:szCs w:val="40"/>
        </w:rPr>
        <w:t>Alumno:</w:t>
      </w:r>
      <w:r>
        <w:rPr>
          <w:rFonts w:ascii="Arial" w:hAnsi="Arial" w:cs="Arial"/>
          <w:sz w:val="40"/>
          <w:szCs w:val="40"/>
        </w:rPr>
        <w:t xml:space="preserve"> </w:t>
      </w:r>
      <w:r w:rsidR="00E2147E">
        <w:rPr>
          <w:rFonts w:ascii="Arial" w:hAnsi="Arial" w:cs="Arial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>Fernández Báez, Julio</w:t>
      </w:r>
      <w:r w:rsidR="005C6CE9">
        <w:rPr>
          <w:rFonts w:ascii="Arial" w:hAnsi="Arial" w:cs="Arial"/>
          <w:sz w:val="40"/>
          <w:szCs w:val="40"/>
        </w:rPr>
        <w:t>.</w:t>
      </w:r>
    </w:p>
    <w:p w:rsidR="00942EE0" w:rsidRPr="006D283F" w:rsidRDefault="00942EE0" w:rsidP="00942EE0">
      <w:pPr>
        <w:jc w:val="center"/>
        <w:rPr>
          <w:rFonts w:ascii="Arial" w:hAnsi="Arial" w:cs="Arial"/>
          <w:sz w:val="40"/>
          <w:szCs w:val="40"/>
        </w:rPr>
      </w:pPr>
    </w:p>
    <w:p w:rsidR="00942EE0" w:rsidRPr="005C6CE9" w:rsidRDefault="00942EE0" w:rsidP="005C6CE9">
      <w:pPr>
        <w:jc w:val="center"/>
        <w:rPr>
          <w:rFonts w:ascii="Arial" w:hAnsi="Arial" w:cs="Arial"/>
          <w:sz w:val="48"/>
          <w:szCs w:val="40"/>
        </w:rPr>
      </w:pPr>
    </w:p>
    <w:p w:rsidR="00942EE0" w:rsidRPr="005C6CE9" w:rsidRDefault="00942EE0" w:rsidP="005C6CE9">
      <w:pPr>
        <w:pStyle w:val="NormalWeb"/>
        <w:spacing w:before="0" w:beforeAutospacing="0" w:after="0" w:afterAutospacing="0" w:line="360" w:lineRule="auto"/>
        <w:ind w:firstLine="708"/>
        <w:jc w:val="center"/>
        <w:textAlignment w:val="baseline"/>
        <w:rPr>
          <w:rFonts w:ascii="Arial" w:hAnsi="Arial" w:cs="Arial"/>
          <w:color w:val="000000"/>
          <w:kern w:val="24"/>
          <w:sz w:val="32"/>
        </w:rPr>
      </w:pPr>
    </w:p>
    <w:p w:rsidR="00942EE0" w:rsidRPr="005C6CE9" w:rsidRDefault="00942EE0" w:rsidP="005C6CE9">
      <w:pPr>
        <w:pStyle w:val="NormalWeb"/>
        <w:spacing w:before="0" w:beforeAutospacing="0" w:after="0" w:afterAutospacing="0" w:line="360" w:lineRule="auto"/>
        <w:ind w:firstLine="708"/>
        <w:jc w:val="center"/>
        <w:textAlignment w:val="baseline"/>
        <w:rPr>
          <w:rFonts w:ascii="Arial" w:hAnsi="Arial" w:cs="Arial"/>
          <w:color w:val="000000"/>
          <w:kern w:val="24"/>
          <w:sz w:val="32"/>
        </w:rPr>
      </w:pPr>
    </w:p>
    <w:p w:rsidR="00942EE0" w:rsidRPr="005C6CE9" w:rsidRDefault="005C6CE9" w:rsidP="005C6CE9">
      <w:pPr>
        <w:pStyle w:val="NormalWeb"/>
        <w:spacing w:before="0" w:beforeAutospacing="0" w:after="0" w:afterAutospacing="0" w:line="360" w:lineRule="auto"/>
        <w:ind w:firstLine="708"/>
        <w:jc w:val="center"/>
        <w:textAlignment w:val="baseline"/>
        <w:rPr>
          <w:rFonts w:ascii="Arial" w:hAnsi="Arial" w:cs="Arial"/>
          <w:color w:val="000000"/>
          <w:kern w:val="24"/>
          <w:sz w:val="32"/>
        </w:rPr>
      </w:pPr>
      <w:r w:rsidRPr="005C6CE9">
        <w:rPr>
          <w:rFonts w:ascii="Arial" w:hAnsi="Arial" w:cs="Arial"/>
          <w:color w:val="000000"/>
          <w:kern w:val="24"/>
          <w:sz w:val="32"/>
        </w:rPr>
        <w:t>Santiago de Surco, setiembre 2014</w:t>
      </w:r>
    </w:p>
    <w:p w:rsidR="00942EE0" w:rsidRPr="005C6CE9" w:rsidRDefault="00942EE0" w:rsidP="005C6CE9">
      <w:pPr>
        <w:pStyle w:val="NormalWeb"/>
        <w:spacing w:before="0" w:beforeAutospacing="0" w:after="0" w:afterAutospacing="0" w:line="360" w:lineRule="auto"/>
        <w:ind w:firstLine="708"/>
        <w:jc w:val="center"/>
        <w:textAlignment w:val="baseline"/>
        <w:rPr>
          <w:rFonts w:ascii="Arial" w:hAnsi="Arial" w:cs="Arial"/>
          <w:color w:val="000000"/>
          <w:kern w:val="24"/>
          <w:sz w:val="32"/>
        </w:rPr>
      </w:pPr>
    </w:p>
    <w:p w:rsidR="00942EE0" w:rsidRPr="005C5B2E" w:rsidRDefault="00E2147E" w:rsidP="005C6CE9">
      <w:pPr>
        <w:pStyle w:val="NormalWeb"/>
        <w:spacing w:before="0" w:beforeAutospacing="0" w:after="0" w:afterAutospacing="0" w:line="360" w:lineRule="auto"/>
        <w:ind w:firstLine="708"/>
        <w:jc w:val="center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 w:rsidRPr="005C5B2E">
        <w:rPr>
          <w:rFonts w:ascii="Arial" w:hAnsi="Arial" w:cs="Arial"/>
          <w:b/>
          <w:color w:val="000000"/>
          <w:kern w:val="24"/>
          <w:sz w:val="28"/>
        </w:rPr>
        <w:lastRenderedPageBreak/>
        <w:t>TAP Entregable1: Fase, construcción de la propuesta.</w:t>
      </w:r>
    </w:p>
    <w:p w:rsidR="003A3F00" w:rsidRPr="00351681" w:rsidRDefault="003A3F00" w:rsidP="005C6CE9">
      <w:pPr>
        <w:pStyle w:val="NormalWeb"/>
        <w:spacing w:before="0" w:beforeAutospacing="0" w:after="0" w:afterAutospacing="0" w:line="360" w:lineRule="auto"/>
        <w:ind w:firstLine="708"/>
        <w:jc w:val="center"/>
        <w:textAlignment w:val="baseline"/>
        <w:rPr>
          <w:rFonts w:ascii="Arial" w:hAnsi="Arial" w:cs="Arial"/>
          <w:color w:val="000000"/>
          <w:kern w:val="24"/>
          <w:sz w:val="28"/>
        </w:rPr>
      </w:pPr>
      <w:r w:rsidRPr="00351681">
        <w:rPr>
          <w:rFonts w:ascii="Arial" w:hAnsi="Arial" w:cs="Arial"/>
          <w:color w:val="000000"/>
          <w:kern w:val="24"/>
          <w:sz w:val="28"/>
        </w:rPr>
        <w:t>Modelado del Negocio.</w:t>
      </w:r>
    </w:p>
    <w:p w:rsidR="003A3F00" w:rsidRPr="005C5B2E" w:rsidRDefault="007A150F" w:rsidP="007A150F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 w:rsidRPr="005C5B2E">
        <w:rPr>
          <w:rFonts w:ascii="Arial" w:hAnsi="Arial" w:cs="Arial"/>
          <w:b/>
          <w:color w:val="000000"/>
          <w:kern w:val="24"/>
          <w:sz w:val="28"/>
        </w:rPr>
        <w:t xml:space="preserve">1.- </w:t>
      </w:r>
      <w:r w:rsidR="00F069A6" w:rsidRPr="005C5B2E">
        <w:rPr>
          <w:rFonts w:ascii="Arial" w:hAnsi="Arial" w:cs="Arial"/>
          <w:b/>
          <w:color w:val="000000"/>
          <w:kern w:val="24"/>
          <w:sz w:val="28"/>
        </w:rPr>
        <w:t>Descripción</w:t>
      </w:r>
      <w:r w:rsidRPr="005C5B2E">
        <w:rPr>
          <w:rFonts w:ascii="Arial" w:hAnsi="Arial" w:cs="Arial"/>
          <w:b/>
          <w:color w:val="000000"/>
          <w:kern w:val="24"/>
          <w:sz w:val="28"/>
        </w:rPr>
        <w:t xml:space="preserve"> del Negocio:</w:t>
      </w:r>
    </w:p>
    <w:p w:rsidR="00942EE0" w:rsidRDefault="00F069A6" w:rsidP="00942EE0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color w:val="000000"/>
          <w:kern w:val="24"/>
        </w:rPr>
      </w:pPr>
      <w:r>
        <w:rPr>
          <w:rFonts w:ascii="Arial" w:hAnsi="Arial" w:cs="Arial"/>
          <w:color w:val="000000"/>
          <w:kern w:val="24"/>
        </w:rPr>
        <w:t>Distribuidora Surco es una empresa que comercializa materiales de construcción, principalmente ladrillos cerámicos</w:t>
      </w:r>
      <w:r w:rsidR="005A6E21">
        <w:rPr>
          <w:rFonts w:ascii="Arial" w:hAnsi="Arial" w:cs="Arial"/>
          <w:color w:val="000000"/>
          <w:kern w:val="24"/>
        </w:rPr>
        <w:t xml:space="preserve"> al por mayor y menor, cuenta con un local en San Juan de Miraflores y otro en Lurín. Factura un promedio anual de tres millones de soles, tiene doce trabajadores</w:t>
      </w:r>
      <w:r w:rsidR="00494DF1">
        <w:rPr>
          <w:rFonts w:ascii="Arial" w:hAnsi="Arial" w:cs="Arial"/>
          <w:color w:val="000000"/>
          <w:kern w:val="24"/>
        </w:rPr>
        <w:t xml:space="preserve">, seis unidades de transporte </w:t>
      </w:r>
      <w:r w:rsidR="005A6E21">
        <w:rPr>
          <w:rFonts w:ascii="Arial" w:hAnsi="Arial" w:cs="Arial"/>
          <w:color w:val="000000"/>
          <w:kern w:val="24"/>
        </w:rPr>
        <w:t xml:space="preserve">y abastece a varios distritos de la capital, entre ellos: La </w:t>
      </w:r>
      <w:r w:rsidR="007A34F6">
        <w:rPr>
          <w:rFonts w:ascii="Arial" w:hAnsi="Arial" w:cs="Arial"/>
          <w:color w:val="000000"/>
          <w:kern w:val="24"/>
        </w:rPr>
        <w:t>M</w:t>
      </w:r>
      <w:r w:rsidR="005A6E21">
        <w:rPr>
          <w:rFonts w:ascii="Arial" w:hAnsi="Arial" w:cs="Arial"/>
          <w:color w:val="000000"/>
          <w:kern w:val="24"/>
        </w:rPr>
        <w:t xml:space="preserve">olina, </w:t>
      </w:r>
      <w:r w:rsidR="007A34F6">
        <w:rPr>
          <w:rFonts w:ascii="Arial" w:hAnsi="Arial" w:cs="Arial"/>
          <w:color w:val="000000"/>
          <w:kern w:val="24"/>
        </w:rPr>
        <w:t>S</w:t>
      </w:r>
      <w:r w:rsidR="005A6E21">
        <w:rPr>
          <w:rFonts w:ascii="Arial" w:hAnsi="Arial" w:cs="Arial"/>
          <w:color w:val="000000"/>
          <w:kern w:val="24"/>
        </w:rPr>
        <w:t xml:space="preserve">urco, </w:t>
      </w:r>
      <w:r w:rsidR="007A34F6">
        <w:rPr>
          <w:rFonts w:ascii="Arial" w:hAnsi="Arial" w:cs="Arial"/>
          <w:color w:val="000000"/>
          <w:kern w:val="24"/>
        </w:rPr>
        <w:t>S</w:t>
      </w:r>
      <w:r w:rsidR="005A6E21">
        <w:rPr>
          <w:rFonts w:ascii="Arial" w:hAnsi="Arial" w:cs="Arial"/>
          <w:color w:val="000000"/>
          <w:kern w:val="24"/>
        </w:rPr>
        <w:t xml:space="preserve">urquillo, </w:t>
      </w:r>
      <w:r w:rsidR="007A34F6">
        <w:rPr>
          <w:rFonts w:ascii="Arial" w:hAnsi="Arial" w:cs="Arial"/>
          <w:color w:val="000000"/>
          <w:kern w:val="24"/>
        </w:rPr>
        <w:t>C</w:t>
      </w:r>
      <w:r w:rsidR="005A6E21">
        <w:rPr>
          <w:rFonts w:ascii="Arial" w:hAnsi="Arial" w:cs="Arial"/>
          <w:color w:val="000000"/>
          <w:kern w:val="24"/>
        </w:rPr>
        <w:t xml:space="preserve">horrillos, SJM, </w:t>
      </w:r>
      <w:proofErr w:type="gramStart"/>
      <w:r w:rsidR="005A6E21">
        <w:rPr>
          <w:rFonts w:ascii="Arial" w:hAnsi="Arial" w:cs="Arial"/>
          <w:color w:val="000000"/>
          <w:kern w:val="24"/>
        </w:rPr>
        <w:t>VES</w:t>
      </w:r>
      <w:proofErr w:type="gramEnd"/>
      <w:r w:rsidR="005A6E21">
        <w:rPr>
          <w:rFonts w:ascii="Arial" w:hAnsi="Arial" w:cs="Arial"/>
          <w:color w:val="000000"/>
          <w:kern w:val="24"/>
        </w:rPr>
        <w:t xml:space="preserve">, VMT, </w:t>
      </w:r>
      <w:r w:rsidR="007A34F6">
        <w:rPr>
          <w:rFonts w:ascii="Arial" w:hAnsi="Arial" w:cs="Arial"/>
          <w:color w:val="000000"/>
          <w:kern w:val="24"/>
        </w:rPr>
        <w:t>B</w:t>
      </w:r>
      <w:r w:rsidR="005A6E21">
        <w:rPr>
          <w:rFonts w:ascii="Arial" w:hAnsi="Arial" w:cs="Arial"/>
          <w:color w:val="000000"/>
          <w:kern w:val="24"/>
        </w:rPr>
        <w:t xml:space="preserve">arranco, </w:t>
      </w:r>
      <w:r w:rsidR="007A34F6">
        <w:rPr>
          <w:rFonts w:ascii="Arial" w:hAnsi="Arial" w:cs="Arial"/>
          <w:color w:val="000000"/>
          <w:kern w:val="24"/>
        </w:rPr>
        <w:t>Lurín</w:t>
      </w:r>
      <w:r w:rsidR="005A6E21">
        <w:rPr>
          <w:rFonts w:ascii="Arial" w:hAnsi="Arial" w:cs="Arial"/>
          <w:color w:val="000000"/>
          <w:kern w:val="24"/>
        </w:rPr>
        <w:t xml:space="preserve">, </w:t>
      </w:r>
      <w:r w:rsidR="007A34F6">
        <w:rPr>
          <w:rFonts w:ascii="Arial" w:hAnsi="Arial" w:cs="Arial"/>
          <w:color w:val="000000"/>
          <w:kern w:val="24"/>
        </w:rPr>
        <w:t>Pachacamac</w:t>
      </w:r>
      <w:r w:rsidR="005A6E21">
        <w:rPr>
          <w:rFonts w:ascii="Arial" w:hAnsi="Arial" w:cs="Arial"/>
          <w:color w:val="000000"/>
          <w:kern w:val="24"/>
        </w:rPr>
        <w:t>.</w:t>
      </w:r>
      <w:r w:rsidR="00494DF1">
        <w:rPr>
          <w:rFonts w:ascii="Arial" w:hAnsi="Arial" w:cs="Arial"/>
          <w:color w:val="000000"/>
          <w:kern w:val="24"/>
        </w:rPr>
        <w:t xml:space="preserve"> Sus principales clientes son ferreterías y constructoras.</w:t>
      </w:r>
    </w:p>
    <w:p w:rsidR="00F069A6" w:rsidRDefault="00F069A6" w:rsidP="00942EE0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color w:val="000000"/>
          <w:kern w:val="24"/>
        </w:rPr>
      </w:pPr>
    </w:p>
    <w:p w:rsidR="00942EE0" w:rsidRPr="00F206D1" w:rsidRDefault="00494DF1" w:rsidP="00942EE0">
      <w:pPr>
        <w:pStyle w:val="NormalWeb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color w:val="000000"/>
          <w:kern w:val="24"/>
        </w:rPr>
      </w:pPr>
      <w:r>
        <w:rPr>
          <w:rFonts w:ascii="Arial" w:hAnsi="Arial" w:cs="Arial"/>
          <w:color w:val="000000"/>
          <w:kern w:val="24"/>
        </w:rPr>
        <w:t>La empresa</w:t>
      </w:r>
      <w:r w:rsidR="00B039F8">
        <w:rPr>
          <w:rFonts w:ascii="Arial" w:hAnsi="Arial" w:cs="Arial"/>
          <w:color w:val="000000"/>
          <w:kern w:val="24"/>
        </w:rPr>
        <w:t xml:space="preserve"> realiza periódicamente compras a proveedores haciendo uso pagarés por montos de S/. 300’000.00 nuevos soles en promedio, no siempre invirtiendo en los productos de mayor rotación o los más rentables, tampoco toman en cuenta el comportamiento estacional o de demanda que puedan tener los productos en su reabastecimiento y reiteradas veces incrementan los niveles de inventario de manera innecesaria generando capital inerte.</w:t>
      </w:r>
    </w:p>
    <w:p w:rsidR="00DB3B39" w:rsidRPr="005C5B2E" w:rsidRDefault="00DB3B39">
      <w:pPr>
        <w:rPr>
          <w:b/>
        </w:rPr>
      </w:pPr>
    </w:p>
    <w:p w:rsidR="007A150F" w:rsidRPr="005C5B2E" w:rsidRDefault="00FA4AE9" w:rsidP="007A150F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 w:rsidRPr="005C5B2E">
        <w:rPr>
          <w:rFonts w:ascii="Arial" w:hAnsi="Arial" w:cs="Arial"/>
          <w:b/>
          <w:color w:val="000000"/>
          <w:kern w:val="24"/>
          <w:sz w:val="28"/>
        </w:rPr>
        <w:t>2</w:t>
      </w:r>
      <w:r w:rsidR="007A150F" w:rsidRPr="005C5B2E">
        <w:rPr>
          <w:rFonts w:ascii="Arial" w:hAnsi="Arial" w:cs="Arial"/>
          <w:b/>
          <w:color w:val="000000"/>
          <w:kern w:val="24"/>
          <w:sz w:val="28"/>
        </w:rPr>
        <w:t>.- Subsistemas del Negocio:</w:t>
      </w:r>
    </w:p>
    <w:p w:rsidR="00253C75" w:rsidRDefault="00351681">
      <w:r>
        <w:rPr>
          <w:noProof/>
          <w:lang w:eastAsia="es-PE"/>
        </w:rPr>
        <w:drawing>
          <wp:inline distT="0" distB="0" distL="0" distR="0">
            <wp:extent cx="5133431" cy="2838202"/>
            <wp:effectExtent l="0" t="0" r="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193" cy="283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045" w:rsidRPr="005C5B2E" w:rsidRDefault="003C3045" w:rsidP="003C3045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>
        <w:rPr>
          <w:rFonts w:ascii="Arial" w:hAnsi="Arial" w:cs="Arial"/>
          <w:b/>
          <w:color w:val="000000"/>
          <w:kern w:val="24"/>
          <w:sz w:val="28"/>
        </w:rPr>
        <w:lastRenderedPageBreak/>
        <w:t>3</w:t>
      </w:r>
      <w:r w:rsidRPr="005C5B2E">
        <w:rPr>
          <w:rFonts w:ascii="Arial" w:hAnsi="Arial" w:cs="Arial"/>
          <w:b/>
          <w:color w:val="000000"/>
          <w:kern w:val="24"/>
          <w:sz w:val="28"/>
        </w:rPr>
        <w:t xml:space="preserve">.- </w:t>
      </w:r>
      <w:r>
        <w:rPr>
          <w:rFonts w:ascii="Arial" w:hAnsi="Arial" w:cs="Arial"/>
          <w:b/>
          <w:color w:val="000000"/>
          <w:kern w:val="24"/>
          <w:sz w:val="28"/>
        </w:rPr>
        <w:t>Modelado de casos de uso del negocio</w:t>
      </w:r>
      <w:r w:rsidRPr="005C5B2E">
        <w:rPr>
          <w:rFonts w:ascii="Arial" w:hAnsi="Arial" w:cs="Arial"/>
          <w:b/>
          <w:color w:val="000000"/>
          <w:kern w:val="24"/>
          <w:sz w:val="28"/>
        </w:rPr>
        <w:t>:</w:t>
      </w:r>
    </w:p>
    <w:p w:rsidR="00253C75" w:rsidRDefault="00253C75"/>
    <w:p w:rsidR="00253C75" w:rsidRDefault="00D402F4">
      <w:r>
        <w:rPr>
          <w:noProof/>
          <w:lang w:eastAsia="es-PE"/>
        </w:rPr>
        <w:drawing>
          <wp:inline distT="0" distB="0" distL="0" distR="0" wp14:anchorId="629F407F" wp14:editId="127A3C94">
            <wp:extent cx="5612130" cy="71449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1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C75" w:rsidRDefault="00253C75"/>
    <w:p w:rsidR="005D6939" w:rsidRPr="005C5B2E" w:rsidRDefault="005D6939" w:rsidP="005D6939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>
        <w:rPr>
          <w:rFonts w:ascii="Arial" w:hAnsi="Arial" w:cs="Arial"/>
          <w:b/>
          <w:color w:val="000000"/>
          <w:kern w:val="24"/>
          <w:sz w:val="28"/>
        </w:rPr>
        <w:lastRenderedPageBreak/>
        <w:t>4</w:t>
      </w:r>
      <w:r w:rsidRPr="005C5B2E">
        <w:rPr>
          <w:rFonts w:ascii="Arial" w:hAnsi="Arial" w:cs="Arial"/>
          <w:b/>
          <w:color w:val="000000"/>
          <w:kern w:val="24"/>
          <w:sz w:val="28"/>
        </w:rPr>
        <w:t xml:space="preserve">.- </w:t>
      </w:r>
      <w:r w:rsidR="00313755">
        <w:rPr>
          <w:rFonts w:ascii="Arial" w:hAnsi="Arial" w:cs="Arial"/>
          <w:b/>
          <w:color w:val="000000"/>
          <w:kern w:val="24"/>
          <w:sz w:val="28"/>
        </w:rPr>
        <w:t>Modelo del dominio</w:t>
      </w:r>
      <w:r w:rsidRPr="005C5B2E">
        <w:rPr>
          <w:rFonts w:ascii="Arial" w:hAnsi="Arial" w:cs="Arial"/>
          <w:b/>
          <w:color w:val="000000"/>
          <w:kern w:val="24"/>
          <w:sz w:val="28"/>
        </w:rPr>
        <w:t>:</w:t>
      </w:r>
    </w:p>
    <w:p w:rsidR="00253C75" w:rsidRDefault="00603FC8">
      <w:r>
        <w:rPr>
          <w:noProof/>
          <w:lang w:eastAsia="es-PE"/>
        </w:rPr>
        <w:drawing>
          <wp:inline distT="0" distB="0" distL="0" distR="0">
            <wp:extent cx="6096000" cy="7886574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2" t="4019" r="5090" b="3225"/>
                    <a:stretch/>
                  </pic:blipFill>
                  <pic:spPr bwMode="auto">
                    <a:xfrm>
                      <a:off x="0" y="0"/>
                      <a:ext cx="6096000" cy="788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1EDD" w:rsidRDefault="005F1EDD" w:rsidP="005F1EDD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>
        <w:rPr>
          <w:rFonts w:ascii="Arial" w:hAnsi="Arial" w:cs="Arial"/>
          <w:b/>
          <w:color w:val="000000"/>
          <w:kern w:val="24"/>
          <w:sz w:val="28"/>
        </w:rPr>
        <w:lastRenderedPageBreak/>
        <w:t>5</w:t>
      </w:r>
      <w:r w:rsidRPr="005C5B2E">
        <w:rPr>
          <w:rFonts w:ascii="Arial" w:hAnsi="Arial" w:cs="Arial"/>
          <w:b/>
          <w:color w:val="000000"/>
          <w:kern w:val="24"/>
          <w:sz w:val="28"/>
        </w:rPr>
        <w:t xml:space="preserve">.- </w:t>
      </w:r>
      <w:r>
        <w:rPr>
          <w:rFonts w:ascii="Arial" w:hAnsi="Arial" w:cs="Arial"/>
          <w:b/>
          <w:color w:val="000000"/>
          <w:kern w:val="24"/>
          <w:sz w:val="28"/>
        </w:rPr>
        <w:t>Modelo de objetos del dominio</w:t>
      </w:r>
      <w:r w:rsidRPr="005C5B2E">
        <w:rPr>
          <w:rFonts w:ascii="Arial" w:hAnsi="Arial" w:cs="Arial"/>
          <w:b/>
          <w:color w:val="000000"/>
          <w:kern w:val="24"/>
          <w:sz w:val="28"/>
        </w:rPr>
        <w:t>:</w:t>
      </w:r>
    </w:p>
    <w:p w:rsidR="00FF1ACB" w:rsidRDefault="00FF1ACB" w:rsidP="005F1EDD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</w:p>
    <w:p w:rsidR="00FF1ACB" w:rsidRPr="005C5B2E" w:rsidRDefault="00FF1ACB" w:rsidP="005F1EDD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>
        <w:rPr>
          <w:rFonts w:ascii="Arial" w:hAnsi="Arial" w:cs="Arial"/>
          <w:b/>
          <w:color w:val="000000"/>
          <w:kern w:val="24"/>
          <w:sz w:val="28"/>
        </w:rPr>
        <w:t xml:space="preserve">5.1.- Diagrama de </w:t>
      </w:r>
      <w:r w:rsidR="006A71CC">
        <w:rPr>
          <w:rFonts w:ascii="Arial" w:hAnsi="Arial" w:cs="Arial"/>
          <w:b/>
          <w:color w:val="000000"/>
          <w:kern w:val="24"/>
          <w:sz w:val="28"/>
        </w:rPr>
        <w:t>interacción</w:t>
      </w:r>
      <w:r>
        <w:rPr>
          <w:rFonts w:ascii="Arial" w:hAnsi="Arial" w:cs="Arial"/>
          <w:b/>
          <w:color w:val="000000"/>
          <w:kern w:val="24"/>
          <w:sz w:val="28"/>
        </w:rPr>
        <w:t xml:space="preserve"> de </w:t>
      </w:r>
      <w:proofErr w:type="spellStart"/>
      <w:r>
        <w:rPr>
          <w:rFonts w:ascii="Arial" w:hAnsi="Arial" w:cs="Arial"/>
          <w:b/>
          <w:color w:val="000000"/>
          <w:kern w:val="24"/>
          <w:sz w:val="28"/>
        </w:rPr>
        <w:t>CUN_Solicita</w:t>
      </w:r>
      <w:proofErr w:type="spellEnd"/>
      <w:r>
        <w:rPr>
          <w:rFonts w:ascii="Arial" w:hAnsi="Arial" w:cs="Arial"/>
          <w:b/>
          <w:color w:val="000000"/>
          <w:kern w:val="24"/>
          <w:sz w:val="28"/>
        </w:rPr>
        <w:t xml:space="preserve"> </w:t>
      </w:r>
      <w:r w:rsidR="006A71CC">
        <w:rPr>
          <w:rFonts w:ascii="Arial" w:hAnsi="Arial" w:cs="Arial"/>
          <w:b/>
          <w:color w:val="000000"/>
          <w:kern w:val="24"/>
          <w:sz w:val="28"/>
        </w:rPr>
        <w:t>Cotización</w:t>
      </w:r>
    </w:p>
    <w:p w:rsidR="005F1EDD" w:rsidRDefault="005F1EDD"/>
    <w:p w:rsidR="00253C75" w:rsidRDefault="005F1EDD">
      <w:r>
        <w:rPr>
          <w:noProof/>
          <w:lang w:eastAsia="es-PE"/>
        </w:rPr>
        <w:drawing>
          <wp:inline distT="0" distB="0" distL="0" distR="0">
            <wp:extent cx="6198919" cy="6614311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97" t="3063" r="10665" b="6346"/>
                    <a:stretch/>
                  </pic:blipFill>
                  <pic:spPr bwMode="auto">
                    <a:xfrm>
                      <a:off x="0" y="0"/>
                      <a:ext cx="6201636" cy="661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71CC" w:rsidRDefault="006A71CC"/>
    <w:p w:rsidR="006A71CC" w:rsidRPr="005C5B2E" w:rsidRDefault="006A71CC" w:rsidP="006A71CC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>
        <w:rPr>
          <w:rFonts w:ascii="Arial" w:hAnsi="Arial" w:cs="Arial"/>
          <w:b/>
          <w:color w:val="000000"/>
          <w:kern w:val="24"/>
          <w:sz w:val="28"/>
        </w:rPr>
        <w:lastRenderedPageBreak/>
        <w:t xml:space="preserve">5.2.- Diagrama de interacción de </w:t>
      </w:r>
      <w:proofErr w:type="spellStart"/>
      <w:r>
        <w:rPr>
          <w:rFonts w:ascii="Arial" w:hAnsi="Arial" w:cs="Arial"/>
          <w:b/>
          <w:color w:val="000000"/>
          <w:kern w:val="24"/>
          <w:sz w:val="28"/>
        </w:rPr>
        <w:t>CUN_Realiza</w:t>
      </w:r>
      <w:proofErr w:type="spellEnd"/>
      <w:r>
        <w:rPr>
          <w:rFonts w:ascii="Arial" w:hAnsi="Arial" w:cs="Arial"/>
          <w:b/>
          <w:color w:val="000000"/>
          <w:kern w:val="24"/>
          <w:sz w:val="28"/>
        </w:rPr>
        <w:t xml:space="preserve"> Oferta</w:t>
      </w:r>
    </w:p>
    <w:p w:rsidR="006A71CC" w:rsidRDefault="00182E48">
      <w:r>
        <w:rPr>
          <w:noProof/>
          <w:lang w:eastAsia="es-PE"/>
        </w:rPr>
        <w:drawing>
          <wp:inline distT="0" distB="0" distL="0" distR="0">
            <wp:extent cx="5612130" cy="4146868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4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9D5" w:rsidRPr="005C5B2E" w:rsidRDefault="00BD29D5" w:rsidP="00BD29D5">
      <w:pPr>
        <w:pStyle w:val="NormalWeb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color w:val="000000"/>
          <w:kern w:val="24"/>
          <w:sz w:val="28"/>
        </w:rPr>
      </w:pPr>
      <w:r>
        <w:rPr>
          <w:rFonts w:ascii="Arial" w:hAnsi="Arial" w:cs="Arial"/>
          <w:b/>
          <w:color w:val="000000"/>
          <w:kern w:val="24"/>
          <w:sz w:val="28"/>
        </w:rPr>
        <w:t xml:space="preserve">5.2.- Diagrama de interacción de </w:t>
      </w:r>
      <w:proofErr w:type="spellStart"/>
      <w:r>
        <w:rPr>
          <w:rFonts w:ascii="Arial" w:hAnsi="Arial" w:cs="Arial"/>
          <w:b/>
          <w:color w:val="000000"/>
          <w:kern w:val="24"/>
          <w:sz w:val="28"/>
        </w:rPr>
        <w:t>CUN_Realiza</w:t>
      </w:r>
      <w:proofErr w:type="spellEnd"/>
      <w:r>
        <w:rPr>
          <w:rFonts w:ascii="Arial" w:hAnsi="Arial" w:cs="Arial"/>
          <w:b/>
          <w:color w:val="000000"/>
          <w:kern w:val="24"/>
          <w:sz w:val="28"/>
        </w:rPr>
        <w:t xml:space="preserve"> </w:t>
      </w:r>
      <w:r>
        <w:rPr>
          <w:rFonts w:ascii="Arial" w:hAnsi="Arial" w:cs="Arial"/>
          <w:b/>
          <w:color w:val="000000"/>
          <w:kern w:val="24"/>
          <w:sz w:val="28"/>
        </w:rPr>
        <w:t>Transporte</w:t>
      </w:r>
    </w:p>
    <w:p w:rsidR="006A71CC" w:rsidRDefault="00BD29D5">
      <w:r>
        <w:rPr>
          <w:noProof/>
          <w:lang w:eastAsia="es-PE"/>
        </w:rPr>
        <w:drawing>
          <wp:inline distT="0" distB="0" distL="0" distR="0">
            <wp:extent cx="5320145" cy="312321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1" t="3691" r="2478" b="8054"/>
                    <a:stretch/>
                  </pic:blipFill>
                  <pic:spPr bwMode="auto">
                    <a:xfrm>
                      <a:off x="0" y="0"/>
                      <a:ext cx="5318728" cy="312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71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EE0"/>
    <w:rsid w:val="00182E48"/>
    <w:rsid w:val="00253C75"/>
    <w:rsid w:val="00313755"/>
    <w:rsid w:val="00351681"/>
    <w:rsid w:val="003A3F00"/>
    <w:rsid w:val="003C3045"/>
    <w:rsid w:val="00494DF1"/>
    <w:rsid w:val="004D1C36"/>
    <w:rsid w:val="005A6E21"/>
    <w:rsid w:val="005C5B2E"/>
    <w:rsid w:val="005C6CE9"/>
    <w:rsid w:val="005D6939"/>
    <w:rsid w:val="005F1EDD"/>
    <w:rsid w:val="00603FC8"/>
    <w:rsid w:val="006A71CC"/>
    <w:rsid w:val="007A150F"/>
    <w:rsid w:val="007A34F6"/>
    <w:rsid w:val="007C6D53"/>
    <w:rsid w:val="00942EE0"/>
    <w:rsid w:val="009565E5"/>
    <w:rsid w:val="00B039F8"/>
    <w:rsid w:val="00BD29D5"/>
    <w:rsid w:val="00D402F4"/>
    <w:rsid w:val="00DB3B39"/>
    <w:rsid w:val="00DC318F"/>
    <w:rsid w:val="00E2147E"/>
    <w:rsid w:val="00F069A6"/>
    <w:rsid w:val="00FA4AE9"/>
    <w:rsid w:val="00F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2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E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42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E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248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caezar</dc:creator>
  <cp:lastModifiedBy>caezar</cp:lastModifiedBy>
  <cp:revision>30</cp:revision>
  <dcterms:created xsi:type="dcterms:W3CDTF">2014-09-06T05:27:00Z</dcterms:created>
  <dcterms:modified xsi:type="dcterms:W3CDTF">2014-09-06T06:50:00Z</dcterms:modified>
</cp:coreProperties>
</file>